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61CA8" w:rsidP="00C61CA8">
      <w:pPr>
        <w:ind w:firstLine="540"/>
        <w:jc w:val="right"/>
      </w:pPr>
      <w:r>
        <w:t>Дело № 2-677-2106/2025</w:t>
      </w:r>
    </w:p>
    <w:p w:rsidR="00C61CA8" w:rsidP="00C61CA8">
      <w:pPr>
        <w:ind w:firstLine="540"/>
        <w:jc w:val="right"/>
      </w:pPr>
      <w:r>
        <w:t>УИД 86</w:t>
      </w:r>
      <w:r>
        <w:rPr>
          <w:bCs/>
        </w:rPr>
        <w:t>MS0046-01-2025-001079-58</w:t>
      </w:r>
    </w:p>
    <w:p w:rsidR="00C61CA8" w:rsidP="00C61CA8">
      <w:pPr>
        <w:tabs>
          <w:tab w:val="left" w:pos="7776"/>
        </w:tabs>
        <w:ind w:firstLine="540"/>
        <w:jc w:val="both"/>
      </w:pPr>
      <w:r>
        <w:tab/>
      </w:r>
    </w:p>
    <w:p w:rsidR="00C61CA8" w:rsidP="00C61CA8">
      <w:pPr>
        <w:ind w:firstLine="540"/>
        <w:jc w:val="center"/>
      </w:pPr>
      <w:r>
        <w:t>РЕШЕНИЕ</w:t>
      </w:r>
    </w:p>
    <w:p w:rsidR="00C61CA8" w:rsidP="00C61CA8">
      <w:pPr>
        <w:ind w:firstLine="540"/>
        <w:jc w:val="center"/>
      </w:pPr>
      <w:r>
        <w:t>ИМЕНЕМ РОССИЙСКОЙ ФЕДЕРАЦИИ</w:t>
      </w:r>
    </w:p>
    <w:p w:rsidR="00C61CA8" w:rsidP="00C61CA8">
      <w:pPr>
        <w:pStyle w:val="Title"/>
        <w:ind w:left="-540" w:right="-1"/>
        <w:rPr>
          <w:b w:val="0"/>
        </w:rPr>
      </w:pPr>
      <w:r>
        <w:rPr>
          <w:b w:val="0"/>
        </w:rPr>
        <w:t>(РЕЗОЛЮТИВНАЯ ЧАСТЬ)</w:t>
      </w:r>
    </w:p>
    <w:p w:rsidR="00C61CA8" w:rsidP="00C61CA8">
      <w:pPr>
        <w:ind w:firstLine="540"/>
        <w:jc w:val="both"/>
      </w:pPr>
    </w:p>
    <w:p w:rsidR="00C61CA8" w:rsidP="00C61CA8">
      <w:pPr>
        <w:ind w:firstLine="540"/>
        <w:jc w:val="both"/>
      </w:pPr>
      <w:r>
        <w:t>22 апреля 2025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г. Нижневартовск</w:t>
      </w:r>
    </w:p>
    <w:p w:rsidR="00C61CA8" w:rsidP="00C61CA8">
      <w:pPr>
        <w:ind w:firstLine="540"/>
        <w:jc w:val="both"/>
      </w:pPr>
    </w:p>
    <w:p w:rsidR="00C61CA8" w:rsidP="00C61CA8">
      <w:pPr>
        <w:ind w:firstLine="540"/>
        <w:jc w:val="both"/>
      </w:pPr>
      <w:r>
        <w:t>Мировой судья судебного участка № 6 Нижневартовского</w:t>
      </w:r>
      <w:r>
        <w:t xml:space="preserve"> судебного района города окружного значения Нижневартовска Ханты – Мансийского автономного округа – Югры Аксенова Е.В., </w:t>
      </w:r>
    </w:p>
    <w:p w:rsidR="00C61CA8" w:rsidP="00C61CA8">
      <w:pPr>
        <w:ind w:firstLine="540"/>
        <w:jc w:val="both"/>
      </w:pPr>
      <w:r>
        <w:t>при секретаре Вечер А.А.,</w:t>
      </w:r>
    </w:p>
    <w:p w:rsidR="00C61CA8" w:rsidP="00C61CA8">
      <w:pPr>
        <w:ind w:firstLine="540"/>
        <w:jc w:val="both"/>
      </w:pPr>
      <w:r>
        <w:t>в отсутствие надлежащим образом уведомленных лиц: представителя истца Казенного учреждения Ханты – Мансийског</w:t>
      </w:r>
      <w:r>
        <w:t>о автономного округа – Югры «Агентство социального благополучия населения»</w:t>
      </w:r>
      <w:r>
        <w:rPr>
          <w:color w:val="000099"/>
        </w:rPr>
        <w:t xml:space="preserve">, </w:t>
      </w:r>
      <w:r>
        <w:t>ответчика Тимофеева М.В.,</w:t>
      </w:r>
    </w:p>
    <w:p w:rsidR="00C61CA8" w:rsidP="00C61CA8">
      <w:pPr>
        <w:ind w:right="-1" w:firstLine="567"/>
        <w:jc w:val="both"/>
      </w:pPr>
      <w:r>
        <w:t>рассмотрев в открытом судебном заседании гражданское дело по иску Казенного учреждения Ханты – Мансийского автономного округа – Югры «Агентство социальног</w:t>
      </w:r>
      <w:r>
        <w:t>о благополучия населения»</w:t>
      </w:r>
      <w:r>
        <w:rPr>
          <w:color w:val="000099"/>
        </w:rPr>
        <w:t xml:space="preserve"> к Тимофееву Михаилу Владимировичу о взыскании необоснованно полученных денежных средств</w:t>
      </w:r>
      <w:r>
        <w:rPr>
          <w:rFonts w:eastAsiaTheme="minorHAnsi"/>
          <w:color w:val="000099"/>
          <w:lang w:eastAsia="en-US"/>
        </w:rPr>
        <w:t>,</w:t>
      </w:r>
    </w:p>
    <w:p w:rsidR="00C61CA8" w:rsidP="00C61CA8">
      <w:pPr>
        <w:ind w:firstLine="540"/>
        <w:jc w:val="both"/>
      </w:pPr>
      <w:r>
        <w:t>Руководствуясь ст. ст. 194-199 ГПК РФ, мировой судья</w:t>
      </w:r>
    </w:p>
    <w:p w:rsidR="00C61CA8" w:rsidP="00C61CA8">
      <w:pPr>
        <w:ind w:firstLine="540"/>
        <w:jc w:val="both"/>
      </w:pPr>
    </w:p>
    <w:p w:rsidR="00C61CA8" w:rsidP="00C61CA8">
      <w:pPr>
        <w:jc w:val="center"/>
      </w:pPr>
      <w:r>
        <w:t>РЕШИЛ:</w:t>
      </w:r>
    </w:p>
    <w:p w:rsidR="00C61CA8" w:rsidP="00C61CA8">
      <w:pPr>
        <w:ind w:firstLine="540"/>
        <w:jc w:val="both"/>
      </w:pPr>
      <w:r>
        <w:t>Исковые требования к</w:t>
      </w:r>
      <w:r>
        <w:rPr>
          <w:color w:val="000099"/>
        </w:rPr>
        <w:t>азенного учреждения Ханты-Мансийского автономного округа – Ю</w:t>
      </w:r>
      <w:r>
        <w:rPr>
          <w:color w:val="000099"/>
        </w:rPr>
        <w:t>гры «Агентство социального благополучия населения» к Тимофееву Михаилу Владимировичу о взыскании необоснованно полученных денежных средств</w:t>
      </w:r>
      <w:r>
        <w:t>, удовлетворить.</w:t>
      </w:r>
    </w:p>
    <w:p w:rsidR="00C61CA8" w:rsidP="00C61CA8">
      <w:pPr>
        <w:ind w:firstLine="540"/>
        <w:jc w:val="both"/>
      </w:pPr>
      <w:r>
        <w:rPr>
          <w:color w:val="000000"/>
        </w:rPr>
        <w:t>Взыскать с Тимофеева Михаила Владимировича</w:t>
      </w:r>
      <w:r>
        <w:rPr>
          <w:color w:val="000099"/>
        </w:rPr>
        <w:t xml:space="preserve"> (паспорт серия *</w:t>
      </w:r>
      <w:r>
        <w:rPr>
          <w:color w:val="000099"/>
        </w:rPr>
        <w:t>)</w:t>
      </w:r>
      <w:r>
        <w:rPr>
          <w:color w:val="000000"/>
        </w:rPr>
        <w:t xml:space="preserve"> в пользу </w:t>
      </w:r>
      <w:r>
        <w:t>к</w:t>
      </w:r>
      <w:r>
        <w:rPr>
          <w:color w:val="000099"/>
        </w:rPr>
        <w:t>азенного учрежден</w:t>
      </w:r>
      <w:r>
        <w:rPr>
          <w:color w:val="000099"/>
        </w:rPr>
        <w:t>ия Ханты-Мансийского автономного округа – Югры «Агентство социального благополучия населения</w:t>
      </w:r>
      <w:r>
        <w:rPr>
          <w:color w:val="000000"/>
        </w:rPr>
        <w:t>»</w:t>
      </w:r>
      <w:r>
        <w:t xml:space="preserve"> (ИНН 8601047760) </w:t>
      </w:r>
      <w:r>
        <w:rPr>
          <w:color w:val="000099"/>
        </w:rPr>
        <w:t>излишне выплаченные денежные средства</w:t>
      </w:r>
      <w:r>
        <w:t xml:space="preserve"> в размере 2214 (две тысячи двести четырнадцать) рублей 00 копеек.</w:t>
      </w:r>
    </w:p>
    <w:p w:rsidR="00C61CA8" w:rsidP="00C61CA8">
      <w:pPr>
        <w:ind w:firstLine="540"/>
        <w:jc w:val="both"/>
      </w:pPr>
      <w:r>
        <w:t xml:space="preserve">Взыскать с </w:t>
      </w:r>
      <w:r>
        <w:rPr>
          <w:color w:val="000000"/>
        </w:rPr>
        <w:t>Тимофеева Михаила Владимирович</w:t>
      </w:r>
      <w:r>
        <w:rPr>
          <w:color w:val="000000"/>
        </w:rPr>
        <w:t>а</w:t>
      </w:r>
      <w:r>
        <w:rPr>
          <w:color w:val="000099"/>
        </w:rPr>
        <w:t xml:space="preserve"> (паспорт серия *</w:t>
      </w:r>
      <w:r>
        <w:rPr>
          <w:color w:val="000099"/>
        </w:rPr>
        <w:t>)</w:t>
      </w:r>
      <w:r>
        <w:rPr>
          <w:color w:val="000000"/>
        </w:rPr>
        <w:t xml:space="preserve"> </w:t>
      </w:r>
      <w:r>
        <w:t>государственную пошлину в бюджет города окружного значения Нижневартовска в размере 4000 (четыре тысячи) рублей 00 копеек.</w:t>
      </w:r>
    </w:p>
    <w:p w:rsidR="00C61CA8" w:rsidP="00C61CA8">
      <w:pPr>
        <w:ind w:right="-1" w:firstLine="540"/>
        <w:jc w:val="both"/>
      </w:pPr>
      <w:r>
        <w:t xml:space="preserve">Разъяснить участвующим в деле лицам, их представителям право подать заявление о составлении </w:t>
      </w:r>
      <w:r>
        <w:t>мотивированного решения в следующие сроки:</w:t>
      </w:r>
    </w:p>
    <w:p w:rsidR="00C61CA8" w:rsidP="00C61CA8">
      <w:pPr>
        <w:ind w:right="-1" w:firstLine="540"/>
        <w:jc w:val="both"/>
        <w:rPr>
          <w:color w:val="000000"/>
        </w:rPr>
      </w:pPr>
      <w:r>
        <w:t>в течение трех дней со дня объявления резолютивной части</w:t>
      </w:r>
      <w:r>
        <w:rPr>
          <w:color w:val="000000"/>
        </w:rPr>
        <w:t xml:space="preserve"> решения суда, если лица, участвующие в деле, их представители присутствовали в судебном заседании;</w:t>
      </w:r>
    </w:p>
    <w:p w:rsidR="00C61CA8" w:rsidP="00C61CA8">
      <w:pPr>
        <w:shd w:val="clear" w:color="auto" w:fill="FFFFFF"/>
        <w:ind w:right="-1" w:firstLine="540"/>
        <w:jc w:val="both"/>
        <w:rPr>
          <w:color w:val="000000"/>
        </w:rPr>
      </w:pPr>
      <w:r>
        <w:rPr>
          <w:color w:val="000000"/>
        </w:rPr>
        <w:t xml:space="preserve">в течение пятнадцати дней со дня объявления резолютивной </w:t>
      </w:r>
      <w:r>
        <w:rPr>
          <w:color w:val="000000"/>
        </w:rPr>
        <w:t>части решения суда, если лица, участвующие в деле, их представители не присутствовали в судебном заседании.</w:t>
      </w:r>
    </w:p>
    <w:p w:rsidR="00C61CA8" w:rsidP="00C61CA8">
      <w:pPr>
        <w:shd w:val="clear" w:color="auto" w:fill="FFFFFF"/>
        <w:ind w:right="-1" w:firstLine="540"/>
        <w:jc w:val="both"/>
        <w:rPr>
          <w:color w:val="000000"/>
        </w:rPr>
      </w:pPr>
      <w:r>
        <w:rPr>
          <w:color w:val="000000"/>
        </w:rPr>
        <w:t>Мотивированное решение суда составляется в течение десяти дней со дня поступления от лиц, участвующих в деле, их представителей соответствующего зая</w:t>
      </w:r>
      <w:r>
        <w:rPr>
          <w:color w:val="000000"/>
        </w:rPr>
        <w:t>вления.</w:t>
      </w:r>
    </w:p>
    <w:p w:rsidR="00C61CA8" w:rsidP="00C61CA8">
      <w:pPr>
        <w:ind w:firstLine="540"/>
        <w:jc w:val="both"/>
      </w:pPr>
      <w:r>
        <w:t>Решение может быть обжаловано в апелляционном порядке в течение месяца со дня принятия решения суда в окончательной форме в Нижневартовский городской суд ХМАО - Югры через мирового судью судебного участка №6.</w:t>
      </w:r>
    </w:p>
    <w:p w:rsidR="00C61CA8" w:rsidP="00C61CA8">
      <w:pPr>
        <w:ind w:firstLine="540"/>
        <w:jc w:val="both"/>
      </w:pPr>
    </w:p>
    <w:p w:rsidR="00C61CA8" w:rsidP="00C61CA8">
      <w:pPr>
        <w:ind w:firstLine="540"/>
        <w:jc w:val="both"/>
      </w:pPr>
      <w:r>
        <w:t>*</w:t>
      </w:r>
    </w:p>
    <w:p w:rsidR="00C61CA8" w:rsidP="00C61CA8">
      <w:pPr>
        <w:ind w:firstLine="540"/>
        <w:jc w:val="both"/>
      </w:pPr>
      <w:r>
        <w:t xml:space="preserve">Мировой судья                                                                                        Е.В. Аксенова </w:t>
      </w:r>
    </w:p>
    <w:p w:rsidR="00C61CA8" w:rsidP="00C61CA8">
      <w:pPr>
        <w:ind w:firstLine="540"/>
        <w:jc w:val="both"/>
      </w:pPr>
      <w:r>
        <w:tab/>
      </w:r>
      <w:r>
        <w:tab/>
      </w:r>
    </w:p>
    <w:p w:rsidR="00C61CA8" w:rsidP="00C61CA8">
      <w:r>
        <w:t>*</w:t>
      </w:r>
    </w:p>
    <w:p w:rsidR="00C61CA8" w:rsidP="00C61CA8"/>
    <w:p w:rsidR="00C61CA8" w:rsidP="00C61CA8"/>
    <w:p w:rsidR="00C61CA8" w:rsidP="00C61CA8"/>
    <w:p w:rsidR="00C61CA8" w:rsidP="00C61CA8"/>
    <w:p w:rsidR="00C61CA8" w:rsidP="00C61CA8"/>
    <w:p w:rsidR="00C61CA8" w:rsidP="00C61CA8"/>
    <w:p w:rsidR="00C61CA8" w:rsidP="00C61CA8"/>
    <w:p w:rsidR="00C61CA8" w:rsidP="00C61CA8"/>
    <w:p w:rsidR="00C61CA8" w:rsidP="00C61CA8"/>
    <w:p w:rsidR="00D00746"/>
    <w:sectPr w:rsidSect="00C61CA8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9BD"/>
    <w:rsid w:val="004D5647"/>
    <w:rsid w:val="008669BD"/>
    <w:rsid w:val="00C61CA8"/>
    <w:rsid w:val="00D007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FB80274-575D-4CD2-91AA-39C3C57DA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1C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C61CA8"/>
    <w:pPr>
      <w:ind w:firstLine="900"/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C61CA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C61CA8"/>
    <w:pPr>
      <w:ind w:firstLine="709"/>
    </w:pPr>
    <w:rPr>
      <w:sz w:val="28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C61C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C61CA8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61CA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